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54389D6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"PRAKTYCZNY KURS UZUPEŁNIAJ</w:t>
      </w:r>
      <w:r w:rsidR="00745490">
        <w:rPr>
          <w:rFonts w:ascii="Calibri" w:eastAsia="Calibri" w:hAnsi="Calibri" w:cs="Times New Roman"/>
          <w:b/>
        </w:rPr>
        <w:t>Ą</w:t>
      </w:r>
      <w:r w:rsidR="00745490" w:rsidRPr="00745490">
        <w:rPr>
          <w:rFonts w:ascii="Calibri" w:eastAsia="Calibri" w:hAnsi="Calibri" w:cs="Times New Roman"/>
          <w:b/>
        </w:rPr>
        <w:t>CY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72ABC28F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745490">
        <w:rPr>
          <w:rFonts w:ascii="Calibri" w:eastAsia="Calibri" w:hAnsi="Calibri" w:cs="Times New Roman"/>
          <w:b/>
        </w:rPr>
        <w:t>2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745490">
        <w:rPr>
          <w:rFonts w:ascii="Calibri" w:eastAsia="Calibri" w:hAnsi="Calibri" w:cs="Times New Roman"/>
          <w:b/>
        </w:rPr>
        <w:t>15</w:t>
      </w:r>
      <w:r w:rsidR="00AC222C">
        <w:rPr>
          <w:rFonts w:ascii="Calibri" w:eastAsia="Calibri" w:hAnsi="Calibri" w:cs="Times New Roman"/>
          <w:b/>
        </w:rPr>
        <w:t>.04.2026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33D9E2C3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C222C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E3502A9" w14:textId="08F3E96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"PRAKTYCZNY KURS UZUPEŁNI</w:t>
      </w:r>
      <w:r w:rsidR="00745490">
        <w:rPr>
          <w:rFonts w:ascii="Calibri" w:eastAsia="Calibri" w:hAnsi="Calibri" w:cs="Times New Roman"/>
          <w:b/>
          <w:sz w:val="20"/>
          <w:szCs w:val="20"/>
        </w:rPr>
        <w:t>A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J</w:t>
      </w:r>
      <w:r w:rsidR="00745490">
        <w:rPr>
          <w:rFonts w:ascii="Calibri" w:eastAsia="Calibri" w:hAnsi="Calibri" w:cs="Times New Roman"/>
          <w:b/>
          <w:sz w:val="20"/>
          <w:szCs w:val="20"/>
        </w:rPr>
        <w:t>Ą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CY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5AC9ADE" w14:textId="315BDF91" w:rsidR="00745490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745490">
        <w:rPr>
          <w:rFonts w:ascii="Calibri" w:eastAsia="Calibri" w:hAnsi="Calibri" w:cs="Times New Roman"/>
          <w:bCs/>
          <w:sz w:val="20"/>
          <w:szCs w:val="20"/>
        </w:rPr>
        <w:t>p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rzygotowanie 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uczestnika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do egzaminu państwowego w WORD poprzez naukę zadań egzaminacyjnych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na placu manewrowym i w ruchu miejskim.</w:t>
      </w:r>
    </w:p>
    <w:p w14:paraId="770BE4E2" w14:textId="2B1E8A3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7. Kurs musi  spełniać następujące wymagania: </w:t>
      </w:r>
    </w:p>
    <w:p w14:paraId="6C6577BB" w14:textId="4F528469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4763B" w:rsidRPr="00C4763B">
        <w:rPr>
          <w:rFonts w:ascii="Calibri" w:eastAsia="Calibri" w:hAnsi="Calibri" w:cs="Times New Roman"/>
          <w:b/>
          <w:bCs/>
          <w:sz w:val="20"/>
          <w:szCs w:val="20"/>
        </w:rPr>
        <w:t>OPOLE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41B0CBB6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KWIECIEŃ-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F0DC52C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30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in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681E91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436E782D" w14:textId="3BEEDE71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    1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Plac manewrowy:</w:t>
      </w:r>
    </w:p>
    <w:p w14:paraId="55D869B8" w14:textId="319B45B2" w:rsidR="00417EAC" w:rsidRPr="00417EAC" w:rsidRDefault="00417EAC" w:rsidP="00417EAC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17EAC">
        <w:rPr>
          <w:rFonts w:ascii="Calibri" w:eastAsia="Calibri" w:hAnsi="Calibri" w:cs="Times New Roman"/>
          <w:sz w:val="20"/>
          <w:szCs w:val="20"/>
        </w:rPr>
        <w:t xml:space="preserve">         - przygotowywanie się do jazdy, sprawdzanie stanu technicznego podstawowych elementów </w:t>
      </w:r>
      <w:r w:rsidRPr="00417EAC">
        <w:rPr>
          <w:rFonts w:ascii="Calibri" w:eastAsia="Calibri" w:hAnsi="Calibri" w:cs="Times New Roman"/>
          <w:sz w:val="20"/>
          <w:szCs w:val="20"/>
        </w:rPr>
        <w:br/>
        <w:t xml:space="preserve">                            pojazdu odpowiedzialnych bezpośrednio za bezpieczeństwo jazdy,</w:t>
      </w:r>
    </w:p>
    <w:p w14:paraId="2CCD8D50" w14:textId="360ECC26" w:rsidR="00417EAC" w:rsidRDefault="00417EAC" w:rsidP="00417EAC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     - </w:t>
      </w:r>
      <w:r>
        <w:rPr>
          <w:rFonts w:ascii="Calibri" w:eastAsia="Calibri" w:hAnsi="Calibri" w:cs="Times New Roman"/>
          <w:sz w:val="20"/>
          <w:szCs w:val="20"/>
        </w:rPr>
        <w:t>r</w:t>
      </w:r>
      <w:r w:rsidRPr="00417EAC">
        <w:rPr>
          <w:rFonts w:ascii="Calibri" w:eastAsia="Calibri" w:hAnsi="Calibri" w:cs="Times New Roman"/>
          <w:sz w:val="20"/>
          <w:szCs w:val="20"/>
        </w:rPr>
        <w:t>uszanie z miejsca oraz jazda pasem ruchu do przodu i tyłu</w:t>
      </w:r>
      <w:r>
        <w:rPr>
          <w:rFonts w:ascii="Calibri" w:eastAsia="Calibri" w:hAnsi="Calibri" w:cs="Times New Roman"/>
          <w:sz w:val="20"/>
          <w:szCs w:val="20"/>
        </w:rPr>
        <w:t>,</w:t>
      </w:r>
    </w:p>
    <w:p w14:paraId="2F2EEB8A" w14:textId="70BA9E6D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- r</w:t>
      </w:r>
      <w:r w:rsidRPr="00417EAC">
        <w:rPr>
          <w:rFonts w:ascii="Calibri" w:eastAsia="Calibri" w:hAnsi="Calibri" w:cs="Times New Roman"/>
          <w:sz w:val="20"/>
          <w:szCs w:val="20"/>
        </w:rPr>
        <w:t>uszanie z miejsca do przodu na wzniesieniu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14:paraId="40734ED2" w14:textId="630C2114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2. </w:t>
      </w:r>
      <w:r w:rsidR="00417EAC" w:rsidRPr="00417EAC">
        <w:rPr>
          <w:rFonts w:ascii="Calibri" w:eastAsia="Calibri" w:hAnsi="Calibri" w:cs="Times New Roman"/>
          <w:b/>
          <w:bCs/>
          <w:sz w:val="20"/>
          <w:szCs w:val="20"/>
        </w:rPr>
        <w:t>Ruch drogowy</w:t>
      </w:r>
      <w:r w:rsidR="00417EAC">
        <w:rPr>
          <w:rFonts w:ascii="Calibri" w:eastAsia="Calibri" w:hAnsi="Calibri" w:cs="Times New Roman"/>
          <w:b/>
          <w:bCs/>
          <w:sz w:val="20"/>
          <w:szCs w:val="20"/>
        </w:rPr>
        <w:t>:</w:t>
      </w:r>
    </w:p>
    <w:p w14:paraId="6497AA45" w14:textId="12ED7856" w:rsidR="00FC623B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Wjazd na drogę z obiektu przydrożnego</w:t>
      </w:r>
      <w:r>
        <w:rPr>
          <w:rFonts w:ascii="Calibri" w:eastAsia="Calibri" w:hAnsi="Calibri" w:cs="Times New Roman"/>
          <w:sz w:val="20"/>
          <w:szCs w:val="20"/>
        </w:rPr>
        <w:t>,</w:t>
      </w:r>
    </w:p>
    <w:p w14:paraId="3B2E3D2E" w14:textId="6486F4B4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Jazda drogami dwukierunkowymi jednojezdniowymi</w:t>
      </w:r>
      <w:r>
        <w:rPr>
          <w:rFonts w:ascii="Calibri" w:eastAsia="Calibri" w:hAnsi="Calibri" w:cs="Times New Roman"/>
          <w:sz w:val="20"/>
          <w:szCs w:val="20"/>
        </w:rPr>
        <w:t>/dwujezdniowymi,</w:t>
      </w:r>
    </w:p>
    <w:p w14:paraId="286682D8" w14:textId="7925E652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Jazda drogami jednokierunkowymi</w:t>
      </w:r>
      <w:r>
        <w:rPr>
          <w:rFonts w:ascii="Calibri" w:eastAsia="Calibri" w:hAnsi="Calibri" w:cs="Times New Roman"/>
          <w:sz w:val="20"/>
          <w:szCs w:val="20"/>
        </w:rPr>
        <w:t>,</w:t>
      </w:r>
    </w:p>
    <w:p w14:paraId="3E01C75C" w14:textId="55486C7D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 xml:space="preserve">Przejazd przez </w:t>
      </w:r>
      <w:r>
        <w:rPr>
          <w:rFonts w:ascii="Calibri" w:eastAsia="Calibri" w:hAnsi="Calibri" w:cs="Times New Roman"/>
          <w:sz w:val="20"/>
          <w:szCs w:val="20"/>
        </w:rPr>
        <w:t xml:space="preserve">różne typy </w:t>
      </w:r>
      <w:r w:rsidRPr="00417EAC">
        <w:rPr>
          <w:rFonts w:ascii="Calibri" w:eastAsia="Calibri" w:hAnsi="Calibri" w:cs="Times New Roman"/>
          <w:sz w:val="20"/>
          <w:szCs w:val="20"/>
        </w:rPr>
        <w:t>skrzyżowa</w:t>
      </w:r>
      <w:r>
        <w:rPr>
          <w:rFonts w:ascii="Calibri" w:eastAsia="Calibri" w:hAnsi="Calibri" w:cs="Times New Roman"/>
          <w:sz w:val="20"/>
          <w:szCs w:val="20"/>
        </w:rPr>
        <w:t>ń,</w:t>
      </w:r>
    </w:p>
    <w:p w14:paraId="5676E28E" w14:textId="6CF41B24" w:rsidR="00417EAC" w:rsidRDefault="00417E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417EAC">
        <w:rPr>
          <w:rFonts w:ascii="Calibri" w:eastAsia="Calibri" w:hAnsi="Calibri" w:cs="Times New Roman"/>
          <w:sz w:val="20"/>
          <w:szCs w:val="20"/>
        </w:rPr>
        <w:t>Parkowanie skośne</w:t>
      </w:r>
      <w:r>
        <w:rPr>
          <w:rFonts w:ascii="Calibri" w:eastAsia="Calibri" w:hAnsi="Calibri" w:cs="Times New Roman"/>
          <w:sz w:val="20"/>
          <w:szCs w:val="20"/>
        </w:rPr>
        <w:t>/prostopadłe/równoległe</w:t>
      </w:r>
      <w:r w:rsidR="00F92C13">
        <w:rPr>
          <w:rFonts w:ascii="Calibri" w:eastAsia="Calibri" w:hAnsi="Calibri" w:cs="Times New Roman"/>
          <w:sz w:val="20"/>
          <w:szCs w:val="20"/>
        </w:rPr>
        <w:t>,</w:t>
      </w:r>
    </w:p>
    <w:p w14:paraId="00956BE9" w14:textId="6F1AA9E1" w:rsidR="00F92C13" w:rsidRDefault="00F92C13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Manewry drogowe,</w:t>
      </w:r>
    </w:p>
    <w:p w14:paraId="6A29155E" w14:textId="756998DF" w:rsidR="00F92C13" w:rsidRPr="00FC623B" w:rsidRDefault="00F92C13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- </w:t>
      </w:r>
      <w:r w:rsidRPr="00F92C13">
        <w:rPr>
          <w:rFonts w:ascii="Calibri" w:eastAsia="Calibri" w:hAnsi="Calibri" w:cs="Times New Roman"/>
          <w:sz w:val="20"/>
          <w:szCs w:val="20"/>
        </w:rPr>
        <w:t>Hamowanie w sytuacjach awaryjnych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437A632C" w14:textId="4F0C223C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</w:t>
      </w:r>
      <w:r w:rsidRPr="00A20C44"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praktycznego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państwow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w Wojewódzkim Ośrodku Ruchu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 Drogowego</w:t>
      </w:r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2F65024A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g) Wykonawca ma obowiązek przeprowadzić z uczestnikiem kursu badanie ankietowe, tzw. test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2114643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30.06.2026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59198F78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PRAKTYCZNY KURS UZUPEŁNIAJĄCY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A4B68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22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.04.2026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*–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5C300B3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22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.04.2026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696BE4B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PRAKTYCZNY KURS UZUPEŁNIAJĄCY PRAWA JAZDY KAT. B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A4B68">
        <w:rPr>
          <w:rFonts w:ascii="Calibri" w:eastAsia="Calibri" w:hAnsi="Calibri" w:cs="Times New Roman"/>
          <w:b/>
          <w:sz w:val="20"/>
          <w:szCs w:val="20"/>
        </w:rPr>
        <w:t>2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22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.04.2025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37B14C3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3A4B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23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.04.2026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09.00.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8EE7D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lastRenderedPageBreak/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bookmarkEnd w:id="9"/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30713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16266CE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E7FD2BF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PRAKTYCZNY KURS UZUPEŁNIAJĄCY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676CB46F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30.06.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413A25F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13F44AC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6B70264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50FDC0A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6823F98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7EA5169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CCA3F2B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"PRAKTYCZNY KURS UZUPEŁNIAJĄCY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7F70BE6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A4B68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</w:t>
      </w:r>
      <w:proofErr w:type="spellStart"/>
      <w:r w:rsidRPr="00A20C44">
        <w:rPr>
          <w:lang w:val="en-US"/>
        </w:rPr>
        <w:t>Ankieta</w:t>
      </w:r>
      <w:proofErr w:type="spellEnd"/>
      <w:r w:rsidRPr="00A20C44">
        <w:rPr>
          <w:lang w:val="en-US"/>
        </w:rPr>
        <w:t xml:space="preserve">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7777777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"PRAKTYCZNY KURS UZUPEŁNIAJĄCY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030C" w14:textId="77777777" w:rsidR="004445D9" w:rsidRDefault="004445D9" w:rsidP="005560F5">
      <w:pPr>
        <w:spacing w:after="0" w:line="240" w:lineRule="auto"/>
      </w:pPr>
      <w:r>
        <w:separator/>
      </w:r>
    </w:p>
  </w:endnote>
  <w:endnote w:type="continuationSeparator" w:id="0">
    <w:p w14:paraId="65AD5B51" w14:textId="77777777" w:rsidR="004445D9" w:rsidRDefault="004445D9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10F8" w14:textId="77777777" w:rsidR="004445D9" w:rsidRDefault="004445D9" w:rsidP="005560F5">
      <w:pPr>
        <w:spacing w:after="0" w:line="240" w:lineRule="auto"/>
      </w:pPr>
      <w:r>
        <w:separator/>
      </w:r>
    </w:p>
  </w:footnote>
  <w:footnote w:type="continuationSeparator" w:id="0">
    <w:p w14:paraId="2C2417C8" w14:textId="77777777" w:rsidR="004445D9" w:rsidRDefault="004445D9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4445D9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18</Pages>
  <Words>4751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14</cp:revision>
  <cp:lastPrinted>2026-04-17T07:16:00Z</cp:lastPrinted>
  <dcterms:created xsi:type="dcterms:W3CDTF">2026-04-01T13:07:00Z</dcterms:created>
  <dcterms:modified xsi:type="dcterms:W3CDTF">2026-04-17T07:25:00Z</dcterms:modified>
</cp:coreProperties>
</file>